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C5F5" w14:textId="77777777" w:rsidR="00A978B8" w:rsidRPr="003C4572" w:rsidRDefault="00A978B8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EBB158F" w14:textId="3FB8C2BD" w:rsidR="00B4569C" w:rsidRPr="003C4572" w:rsidRDefault="00FA3404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  <w:drawing>
          <wp:inline distT="0" distB="0" distL="0" distR="0" wp14:anchorId="2E13A261" wp14:editId="55A55CA4">
            <wp:extent cx="3295650" cy="3168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-cropped-S__34865173_0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97" cy="317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6C25A" w14:textId="241D2937" w:rsidR="00B4569C" w:rsidRPr="003C4572" w:rsidRDefault="00B4569C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19AEDF87" w14:textId="77777777" w:rsidR="00B04350" w:rsidRDefault="00B04350" w:rsidP="00B04350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</w:pPr>
    </w:p>
    <w:p w14:paraId="64C20D51" w14:textId="0C786646" w:rsidR="00B04350" w:rsidRPr="00B04350" w:rsidRDefault="000A5FF9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04350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="008E69D8" w:rsidRPr="00B04350">
        <w:rPr>
          <w:rFonts w:ascii="TH SarabunPSK" w:hAnsi="TH SarabunPSK" w:cs="TH SarabunPSK"/>
          <w:b/>
          <w:bCs/>
          <w:sz w:val="72"/>
          <w:szCs w:val="72"/>
          <w:cs/>
        </w:rPr>
        <w:t xml:space="preserve">จัดการทรัพย์สินของราชการ </w:t>
      </w:r>
    </w:p>
    <w:p w14:paraId="0385BD03" w14:textId="77777777" w:rsidR="008E69D8" w:rsidRPr="00B04350" w:rsidRDefault="008E69D8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B04350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3CB0D4BC" w14:textId="64D834E0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ประจำเดือน  </w:t>
      </w:r>
      <w:r w:rsidR="006E336F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พฤศจิกายน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256</w:t>
      </w:r>
      <w:r w:rsidR="00B709BB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7</w:t>
      </w:r>
    </w:p>
    <w:p w14:paraId="66DE166C" w14:textId="493FE5B5" w:rsidR="00F52B16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สถานีตำรวจภูธร</w:t>
      </w:r>
      <w:r w:rsidR="00FA3404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ทุ่งตะโก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 จังหวัด</w:t>
      </w:r>
      <w:r w:rsidR="006403D2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ชุมพร</w:t>
      </w:r>
    </w:p>
    <w:p w14:paraId="710F1D2D" w14:textId="789C6FC5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/>
          <w:color w:val="000000"/>
          <w:sz w:val="72"/>
          <w:szCs w:val="72"/>
          <w:cs/>
        </w:rPr>
        <w:t>ประจำปีงบประมาณ พ.ศ. 256</w:t>
      </w:r>
      <w:r w:rsidR="00B709BB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6BDF2F6C" w14:textId="77777777" w:rsidR="00F52B16" w:rsidRPr="00B04350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96"/>
          <w:szCs w:val="96"/>
        </w:rPr>
      </w:pPr>
    </w:p>
    <w:p w14:paraId="4E9B82BB" w14:textId="77777777" w:rsidR="004E3E0D" w:rsidRPr="003C4572" w:rsidRDefault="004E3E0D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EF331E6" w14:textId="47217D5A" w:rsidR="00860C21" w:rsidRPr="003C4572" w:rsidRDefault="00B4569C" w:rsidP="00B04350">
      <w:pPr>
        <w:spacing w:after="28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32"/>
          <w:szCs w:val="32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ข้อมูล ณ 3</w:t>
      </w:r>
      <w:r w:rsidR="006E336F">
        <w:rPr>
          <w:rFonts w:ascii="TH SarabunPSK" w:eastAsia="Times New Roman" w:hAnsi="TH SarabunPSK" w:cs="TH SarabunPSK" w:hint="cs"/>
          <w:sz w:val="40"/>
          <w:szCs w:val="40"/>
          <w:cs/>
        </w:rPr>
        <w:t>0 พ.ย.6</w:t>
      </w:r>
      <w:r w:rsidR="00B709BB">
        <w:rPr>
          <w:rFonts w:ascii="TH SarabunPSK" w:eastAsia="Times New Roman" w:hAnsi="TH SarabunPSK" w:cs="TH SarabunPSK" w:hint="cs"/>
          <w:sz w:val="40"/>
          <w:szCs w:val="40"/>
          <w:cs/>
        </w:rPr>
        <w:t>7</w:t>
      </w:r>
    </w:p>
    <w:p w14:paraId="12CE28F6" w14:textId="77777777" w:rsidR="000A5FF9" w:rsidRPr="003C4572" w:rsidRDefault="000A5FF9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  <w:sectPr w:rsidR="000A5FF9" w:rsidRPr="003C4572" w:rsidSect="00B04350">
          <w:pgSz w:w="11906" w:h="16838"/>
          <w:pgMar w:top="1418" w:right="1418" w:bottom="1418" w:left="102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A062822" w14:textId="77777777" w:rsidR="008E69D8" w:rsidRPr="003C4572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293E4DC3" w14:textId="13C1FBEF" w:rsidR="00DD3923" w:rsidRPr="003C4572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</w:t>
      </w:r>
      <w:r w:rsidR="00FA340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ทุ่งตะโก</w:t>
      </w:r>
      <w:r w:rsidR="004E525B"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ประจำเดือน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</w:t>
      </w:r>
      <w:r w:rsidR="006E336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พฤศจิกายน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256</w:t>
      </w:r>
      <w:r w:rsidR="00B709BB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7</w:t>
      </w:r>
      <w:r w:rsidR="00B043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4E525B"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 256</w:t>
      </w:r>
      <w:r w:rsidR="00B709BB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3C4572" w14:paraId="0B8CE5E4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E829" w14:textId="77777777" w:rsidR="004E525B" w:rsidRPr="003C4572" w:rsidRDefault="007B1B9A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6130" w14:textId="77777777" w:rsidR="004E525B" w:rsidRPr="003C4572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1E51" w14:textId="77777777" w:rsidR="004E525B" w:rsidRPr="003C4572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E525B" w:rsidRPr="003C4572" w14:paraId="1047A722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14D9" w14:textId="77777777" w:rsidR="004E525B" w:rsidRPr="003C4572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8AB70" w14:textId="77777777" w:rsidR="004E525B" w:rsidRPr="003C4572" w:rsidRDefault="004E525B" w:rsidP="005D67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C307" w14:textId="77777777" w:rsidR="004E525B" w:rsidRPr="003C4572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1342" w:rsidRPr="003C4572" w14:paraId="17C069DF" w14:textId="77777777" w:rsidTr="00AA6532">
        <w:trPr>
          <w:trHeight w:val="69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70AF" w14:textId="77777777" w:rsidR="00071342" w:rsidRPr="003C4572" w:rsidRDefault="008E69D8" w:rsidP="00B04350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BF4A" w14:textId="3567D1F4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สถานีตำรวจภูธร</w:t>
            </w:r>
            <w:r w:rsidR="00FA3404">
              <w:rPr>
                <w:rFonts w:hint="cs"/>
                <w:sz w:val="32"/>
                <w:szCs w:val="32"/>
                <w:cs/>
              </w:rPr>
              <w:t>ทุ่งตะโก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ได้ให้เจ้าหน้าที่ผู้รับผิดชอบดำเนินการตรวจสอบ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35211C">
              <w:rPr>
                <w:sz w:val="32"/>
                <w:szCs w:val="32"/>
              </w:rPr>
              <w:t xml:space="preserve">     </w:t>
            </w:r>
            <w:r>
              <w:rPr>
                <w:rFonts w:hint="cs"/>
                <w:sz w:val="32"/>
                <w:szCs w:val="32"/>
                <w:cs/>
              </w:rPr>
              <w:t>การรับ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การจ่ายพัสดุ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และตรวจสอบพัสดุคงเหลือที่อยู่ในความรับผิดชอบ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ดังนี้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0FC5724C" w14:textId="77777777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ตรวจสอบการเบิก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รวมถึงยอดคงคลัง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ของครุภัณฑ์อาวุธ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ศาสตราภัณฑ์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และยุทธภัณฑ์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24BE7D1E" w14:textId="77777777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ตรวจสอบการเบิกจ่ายครุภัณฑ์อาวุธปืน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สำหรับข้าราชการตำรวจ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ที่เบิกไปใช้ในการปฏิบัติหน้าที่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เพื่อป้องกันมิให้เกิดการสูญหาย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หรือนำไปใช้ในทางทุจริต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และรายงานผลการตรวจสอบ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3AD2A185" w14:textId="02C2F474" w:rsidR="00B04350" w:rsidRDefault="00B04350" w:rsidP="00B04350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ตรวจสอบการเบิกจ่ายครุภัณฑ์ยานพาหนะที่เบิกไปใช้ในการป</w:t>
            </w:r>
            <w:r w:rsidR="00C008B5">
              <w:rPr>
                <w:rFonts w:hint="cs"/>
                <w:sz w:val="32"/>
                <w:szCs w:val="32"/>
                <w:cs/>
              </w:rPr>
              <w:t>ฏิ</w:t>
            </w:r>
            <w:r>
              <w:rPr>
                <w:rFonts w:hint="cs"/>
                <w:sz w:val="32"/>
                <w:szCs w:val="32"/>
                <w:cs/>
              </w:rPr>
              <w:t>บัติหน้าที่</w:t>
            </w:r>
            <w:r>
              <w:rPr>
                <w:sz w:val="32"/>
                <w:szCs w:val="32"/>
                <w:cs/>
              </w:rPr>
              <w:t xml:space="preserve"> </w:t>
            </w:r>
            <w:r w:rsidR="0035211C">
              <w:rPr>
                <w:sz w:val="32"/>
                <w:szCs w:val="32"/>
              </w:rPr>
              <w:t xml:space="preserve">     </w:t>
            </w:r>
            <w:r>
              <w:rPr>
                <w:rFonts w:hint="cs"/>
                <w:sz w:val="32"/>
                <w:szCs w:val="32"/>
                <w:cs/>
              </w:rPr>
              <w:t>เพื่อป้องกันมิให้เกิดการสูญหาย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หรือนำไปใช้ในทางทุจริต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และรายงานผลการตรวจสอบ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3D8B38F1" w14:textId="77777777" w:rsidR="003D62FA" w:rsidRPr="0035211C" w:rsidRDefault="00B04350" w:rsidP="00B0435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3521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ตรวจสอบ กำกับ ดูแล การเบิกจ่ายพัสดุ สิ่งของหลวง แลตรวจสอบพัสดุคงคลัง </w:t>
            </w:r>
          </w:p>
          <w:p w14:paraId="21145649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43EF51B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E4DC455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871BB36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E27C14A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62EEFFA" w14:textId="77777777" w:rsidR="003D62FA" w:rsidRPr="003C4572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5F3A7B7" w14:textId="77777777" w:rsidR="00FF4A96" w:rsidRPr="003C4572" w:rsidRDefault="00FF4A96" w:rsidP="00B0435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F43D" w14:textId="0E939A9F" w:rsidR="001C2FA1" w:rsidRPr="003C4572" w:rsidRDefault="001C2FA1" w:rsidP="0007134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14:paraId="6B27C36A" w14:textId="03DF92B1" w:rsidR="001C2FA1" w:rsidRPr="003C4572" w:rsidRDefault="00B709BB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FDE2A21" wp14:editId="508AD19E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40005</wp:posOffset>
                  </wp:positionV>
                  <wp:extent cx="2239010" cy="1501140"/>
                  <wp:effectExtent l="19050" t="19050" r="27940" b="22860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1501140"/>
                          </a:xfrm>
                          <a:prstGeom prst="rect">
                            <a:avLst/>
                          </a:prstGeom>
                          <a:blipFill>
                            <a:blip r:embed="rId10"/>
                            <a:stretch>
                              <a:fillRect t="-1" b="-10676"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80B211" w14:textId="43145828" w:rsidR="00564AC0" w:rsidRPr="003C4572" w:rsidRDefault="00564AC0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373C1A0E" w14:textId="2FF27782" w:rsidR="00FF3A50" w:rsidRPr="003C4572" w:rsidRDefault="00FA3404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500F382" wp14:editId="22C1595D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1448435</wp:posOffset>
                  </wp:positionV>
                  <wp:extent cx="2239010" cy="1371600"/>
                  <wp:effectExtent l="19050" t="19050" r="27940" b="19050"/>
                  <wp:wrapSquare wrapText="bothSides"/>
                  <wp:docPr id="479099534" name="รูปภาพ 479099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099534" name="รูปภาพ 47909953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010" cy="1371600"/>
                          </a:xfrm>
                          <a:prstGeom prst="rect">
                            <a:avLst/>
                          </a:prstGeom>
                          <a:blipFill>
                            <a:blip r:embed="rId12"/>
                            <a:stretch>
                              <a:fillRect t="-1" b="-10676"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1E4E" w:rsidRPr="003C4572" w14:paraId="0207D82A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613C" w14:textId="77777777" w:rsidR="009E1E4E" w:rsidRPr="003C4572" w:rsidRDefault="009E1E4E" w:rsidP="00FF4A96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10BD" w14:textId="55AD0F33" w:rsidR="00FF4A96" w:rsidRDefault="00FF4A96" w:rsidP="00FF4A96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สถานีตำรวจภูธร</w:t>
            </w:r>
            <w:r w:rsidR="00FA3404">
              <w:rPr>
                <w:rFonts w:hint="cs"/>
                <w:sz w:val="32"/>
                <w:szCs w:val="32"/>
                <w:cs/>
              </w:rPr>
              <w:t>ทุ่งตะโก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ได้ให้เจ้าหน้าที่ผู้รับผิดชอบดำเนินการตรวจสอบการรับ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และการนำของบริจาคไปใช้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โดยให้รายงานผลเป็นประจำทุกเดือน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40CC099D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99958A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50AB03E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617FD95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682CC5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48A7422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E960BDB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D517952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9A81170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FB1B694" w14:textId="77777777" w:rsidR="009E1E4E" w:rsidRDefault="009E1E4E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FB60AC8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5C86B48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4C86DB7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825E709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11D3124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7F308FF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FEBC729" w14:textId="77777777" w:rsidR="00AA653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3446036" w14:textId="77777777" w:rsidR="00AA6532" w:rsidRPr="003C4572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DC3F" w14:textId="2AC62F97" w:rsidR="00FF4A96" w:rsidRDefault="00FF4A96" w:rsidP="00FF4A96">
            <w:pPr>
              <w:pStyle w:val="Default"/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rFonts w:hint="cs"/>
                <w:sz w:val="32"/>
                <w:szCs w:val="32"/>
                <w:cs/>
              </w:rPr>
              <w:t>ไม่มีการรับ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การจ่าย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ของบริจาค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7AAD348D" w14:textId="73BCC3AA" w:rsidR="00FF4A96" w:rsidRDefault="00FF4A96" w:rsidP="00FF4A96">
            <w:pPr>
              <w:pStyle w:val="Default"/>
              <w:jc w:val="thaiDistribute"/>
              <w:rPr>
                <w:sz w:val="32"/>
                <w:szCs w:val="32"/>
              </w:rPr>
            </w:pPr>
          </w:p>
          <w:p w14:paraId="61C5F2FE" w14:textId="43C814F3" w:rsidR="009E1E4E" w:rsidRPr="003C4572" w:rsidRDefault="009E1E4E" w:rsidP="009E1E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B4A60" w:rsidRPr="003C4572" w14:paraId="22D48760" w14:textId="77777777" w:rsidTr="00FB4A60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2C02" w14:textId="77777777" w:rsidR="00FB4A60" w:rsidRDefault="00FB4A60" w:rsidP="00FF4A9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การจัดเก็บของกลาง</w:t>
            </w:r>
          </w:p>
          <w:p w14:paraId="09C264BE" w14:textId="77777777" w:rsidR="003F1551" w:rsidRPr="003F1551" w:rsidRDefault="003F1551" w:rsidP="003F15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06790C8" w14:textId="77777777" w:rsidR="003F1551" w:rsidRPr="003F1551" w:rsidRDefault="003F1551" w:rsidP="003F15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CA811B1" w14:textId="77777777" w:rsidR="003F1551" w:rsidRPr="003F1551" w:rsidRDefault="003F1551" w:rsidP="003F15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7025D1A" w14:textId="77777777" w:rsidR="003F1551" w:rsidRPr="003F1551" w:rsidRDefault="003F1551" w:rsidP="003F15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22D261B" w14:textId="77777777" w:rsidR="003F1551" w:rsidRPr="003F1551" w:rsidRDefault="003F1551" w:rsidP="003F15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CA15599" w14:textId="77777777" w:rsidR="003F1551" w:rsidRPr="003F1551" w:rsidRDefault="003F1551" w:rsidP="003F15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832A77B" w14:textId="77777777" w:rsidR="003F1551" w:rsidRPr="003F1551" w:rsidRDefault="003F1551" w:rsidP="003F15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CE157F0" w14:textId="77777777" w:rsidR="003F1551" w:rsidRPr="003F1551" w:rsidRDefault="003F1551" w:rsidP="003F15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18D111D" w14:textId="77777777" w:rsidR="003F1551" w:rsidRPr="003F1551" w:rsidRDefault="003F1551" w:rsidP="003F155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1FC673A" w14:textId="6BD63C4E" w:rsidR="003F1551" w:rsidRPr="003F1551" w:rsidRDefault="003F1551" w:rsidP="00D249C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D6BE" w14:textId="4CF6E2C5" w:rsidR="00FB4A60" w:rsidRPr="003C4572" w:rsidRDefault="00FF4A96" w:rsidP="00AA6532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สถานีตำรวจภูธร</w:t>
            </w:r>
            <w:r w:rsidR="00FA3404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ทุ่งตะโก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ได้ให้เจ้าหน้าที่ผู้รับผิดชอบดำเนินการตรวจสอบการจัดเก็บของกลาง โดยตรวจสอบของกลาง ในคดีอาญาทุกประเภท ซึ่งได้เก็บรักษาไว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ในห้องเก็บรักษาทรัพยสินของกลาง และที่เก็บรักษาของกลาง พร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อมทั้งตรวจสอบความถูกต้องในการจัดเก็บ การจัดทำบัญชีคุมของกลางทุกรายการ</w:t>
            </w:r>
          </w:p>
          <w:p w14:paraId="4F8B9983" w14:textId="3E6876EE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98D1753" w14:textId="6C205742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4C491BB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417B72F" w14:textId="6884095E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CDB507B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4AB4052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8CF6820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7DA6166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FE6735" w14:textId="7777777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A393511" w14:textId="77777777" w:rsidR="00D249C6" w:rsidRPr="00D249C6" w:rsidRDefault="00D249C6" w:rsidP="00D249C6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7287260" w14:textId="77777777" w:rsidR="00D249C6" w:rsidRPr="00D249C6" w:rsidRDefault="00D249C6" w:rsidP="00D249C6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D0CE647" w14:textId="45B8A1D8" w:rsidR="00D249C6" w:rsidRPr="00D249C6" w:rsidRDefault="00D249C6" w:rsidP="00D249C6">
            <w:pPr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2D37" w14:textId="3FCA9846" w:rsidR="00CA3BD3" w:rsidRPr="003C4572" w:rsidRDefault="00B709BB" w:rsidP="00CA3BD3">
            <w:pPr>
              <w:tabs>
                <w:tab w:val="left" w:pos="1608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3A7311F0" wp14:editId="098AD7E1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1844675</wp:posOffset>
                  </wp:positionV>
                  <wp:extent cx="2295525" cy="1924050"/>
                  <wp:effectExtent l="0" t="0" r="9525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78E1F3C6" wp14:editId="39EEB34C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76200</wp:posOffset>
                  </wp:positionV>
                  <wp:extent cx="2295525" cy="1722120"/>
                  <wp:effectExtent l="0" t="0" r="9525" b="0"/>
                  <wp:wrapSquare wrapText="bothSides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72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E5A3309" w14:textId="186CA2A8" w:rsidR="00685315" w:rsidRPr="003C4572" w:rsidRDefault="00885141" w:rsidP="00CA3BD3">
      <w:pPr>
        <w:tabs>
          <w:tab w:val="left" w:pos="11580"/>
        </w:tabs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4F066D" wp14:editId="351523F5">
                <wp:simplePos x="0" y="0"/>
                <wp:positionH relativeFrom="column">
                  <wp:posOffset>2847975</wp:posOffset>
                </wp:positionH>
                <wp:positionV relativeFrom="paragraph">
                  <wp:posOffset>104775</wp:posOffset>
                </wp:positionV>
                <wp:extent cx="2847975" cy="1533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CF9303" w14:textId="77777777" w:rsidR="00885141" w:rsidRDefault="00885141" w:rsidP="00885141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6E478D0A" w14:textId="20156816" w:rsidR="00885141" w:rsidRDefault="00885141" w:rsidP="00885141">
                            <w:pPr>
                              <w:spacing w:after="0"/>
                            </w:pPr>
                            <w:r>
                              <w:rPr>
                                <w:cs/>
                              </w:rPr>
                              <w:t xml:space="preserve">พ.ต.อ.       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B6545F" wp14:editId="65C3B576">
                                  <wp:extent cx="895350" cy="3619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FAA641" w14:textId="77777777" w:rsidR="00885141" w:rsidRDefault="00885141" w:rsidP="0088514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(กิตติพงศ์  เทพหนู)</w:t>
                            </w:r>
                          </w:p>
                          <w:p w14:paraId="2FC8DB90" w14:textId="77777777" w:rsidR="00885141" w:rsidRDefault="00885141" w:rsidP="0088514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ผกก.สภ.ทุ่งตะโก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F06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4.25pt;margin-top:8.25pt;width:224.25pt;height:12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" fillcolor="white [3201]" strokecolor="white [3212]" strokeweight=".5pt">
                <v:textbox>
                  <w:txbxContent>
                    <w:p w14:paraId="18CF9303" w14:textId="77777777" w:rsidR="00885141" w:rsidRDefault="00885141" w:rsidP="00885141">
                      <w:pPr>
                        <w:jc w:val="center"/>
                      </w:pPr>
                      <w:r>
                        <w:rPr>
                          <w:cs/>
                        </w:rPr>
                        <w:t>ตรวจสอบแล้วถูกต้อง</w:t>
                      </w:r>
                    </w:p>
                    <w:p w14:paraId="6E478D0A" w14:textId="20156816" w:rsidR="00885141" w:rsidRDefault="00885141" w:rsidP="00885141">
                      <w:pPr>
                        <w:spacing w:after="0"/>
                      </w:pPr>
                      <w:r>
                        <w:rPr>
                          <w:cs/>
                        </w:rPr>
                        <w:t xml:space="preserve">พ.ต.อ.            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7B6545F" wp14:editId="65C3B576">
                            <wp:extent cx="895350" cy="3619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FAA641" w14:textId="77777777" w:rsidR="00885141" w:rsidRDefault="00885141" w:rsidP="00885141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(กิตติพงศ์  เทพหนู)</w:t>
                      </w:r>
                    </w:p>
                    <w:p w14:paraId="2FC8DB90" w14:textId="77777777" w:rsidR="00885141" w:rsidRDefault="00885141" w:rsidP="00885141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t>ผกก.สภ.ทุ่งตะโก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5315" w:rsidRPr="003C4572" w:rsidSect="000A5FF9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D9C0" w14:textId="77777777" w:rsidR="00BF446D" w:rsidRDefault="00BF446D" w:rsidP="0000697F">
      <w:pPr>
        <w:spacing w:after="0" w:line="240" w:lineRule="auto"/>
      </w:pPr>
      <w:r>
        <w:separator/>
      </w:r>
    </w:p>
  </w:endnote>
  <w:endnote w:type="continuationSeparator" w:id="0">
    <w:p w14:paraId="1A98F1B0" w14:textId="77777777" w:rsidR="00BF446D" w:rsidRDefault="00BF446D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1106" w14:textId="77777777" w:rsidR="00BF446D" w:rsidRDefault="00BF446D" w:rsidP="0000697F">
      <w:pPr>
        <w:spacing w:after="0" w:line="240" w:lineRule="auto"/>
      </w:pPr>
      <w:r>
        <w:separator/>
      </w:r>
    </w:p>
  </w:footnote>
  <w:footnote w:type="continuationSeparator" w:id="0">
    <w:p w14:paraId="19147179" w14:textId="77777777" w:rsidR="00BF446D" w:rsidRDefault="00BF446D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 w16cid:durableId="54354524">
    <w:abstractNumId w:val="6"/>
  </w:num>
  <w:num w:numId="2" w16cid:durableId="1771658827">
    <w:abstractNumId w:val="4"/>
  </w:num>
  <w:num w:numId="3" w16cid:durableId="1692102475">
    <w:abstractNumId w:val="3"/>
  </w:num>
  <w:num w:numId="4" w16cid:durableId="1665620045">
    <w:abstractNumId w:val="2"/>
  </w:num>
  <w:num w:numId="5" w16cid:durableId="254365822">
    <w:abstractNumId w:val="5"/>
  </w:num>
  <w:num w:numId="6" w16cid:durableId="1608612849">
    <w:abstractNumId w:val="1"/>
  </w:num>
  <w:num w:numId="7" w16cid:durableId="73289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9C"/>
    <w:rsid w:val="00003A85"/>
    <w:rsid w:val="0000697F"/>
    <w:rsid w:val="00041429"/>
    <w:rsid w:val="000520FB"/>
    <w:rsid w:val="00071342"/>
    <w:rsid w:val="00073D41"/>
    <w:rsid w:val="00077E70"/>
    <w:rsid w:val="00085A9C"/>
    <w:rsid w:val="000A1CC4"/>
    <w:rsid w:val="000A51ED"/>
    <w:rsid w:val="000A5FF9"/>
    <w:rsid w:val="000C1357"/>
    <w:rsid w:val="000D5988"/>
    <w:rsid w:val="000E72EC"/>
    <w:rsid w:val="000F426D"/>
    <w:rsid w:val="000F46AA"/>
    <w:rsid w:val="00100176"/>
    <w:rsid w:val="001236B8"/>
    <w:rsid w:val="00124223"/>
    <w:rsid w:val="00167536"/>
    <w:rsid w:val="00181603"/>
    <w:rsid w:val="001B648B"/>
    <w:rsid w:val="001C2FA1"/>
    <w:rsid w:val="001D3E3E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16A03"/>
    <w:rsid w:val="003334F6"/>
    <w:rsid w:val="00337526"/>
    <w:rsid w:val="00341E82"/>
    <w:rsid w:val="0035211C"/>
    <w:rsid w:val="003747D6"/>
    <w:rsid w:val="00375478"/>
    <w:rsid w:val="00390EEC"/>
    <w:rsid w:val="003964B8"/>
    <w:rsid w:val="003B7AB9"/>
    <w:rsid w:val="003C4572"/>
    <w:rsid w:val="003D0D3F"/>
    <w:rsid w:val="003D62FA"/>
    <w:rsid w:val="003F1551"/>
    <w:rsid w:val="003F6756"/>
    <w:rsid w:val="00404B2A"/>
    <w:rsid w:val="00425C20"/>
    <w:rsid w:val="00441D7B"/>
    <w:rsid w:val="00451B30"/>
    <w:rsid w:val="00453E67"/>
    <w:rsid w:val="004910B1"/>
    <w:rsid w:val="004A49F8"/>
    <w:rsid w:val="004C33AE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36767"/>
    <w:rsid w:val="006403D2"/>
    <w:rsid w:val="0064064B"/>
    <w:rsid w:val="00641E14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6E336F"/>
    <w:rsid w:val="00706ECB"/>
    <w:rsid w:val="00707E27"/>
    <w:rsid w:val="007160A7"/>
    <w:rsid w:val="0072105C"/>
    <w:rsid w:val="0073029E"/>
    <w:rsid w:val="00732606"/>
    <w:rsid w:val="007368CD"/>
    <w:rsid w:val="007914BA"/>
    <w:rsid w:val="00791B14"/>
    <w:rsid w:val="00792C37"/>
    <w:rsid w:val="0079784E"/>
    <w:rsid w:val="007A5918"/>
    <w:rsid w:val="007B1B9A"/>
    <w:rsid w:val="007B5B25"/>
    <w:rsid w:val="007C69B0"/>
    <w:rsid w:val="007D4D6A"/>
    <w:rsid w:val="007F7A72"/>
    <w:rsid w:val="008103F1"/>
    <w:rsid w:val="00855E54"/>
    <w:rsid w:val="0086031F"/>
    <w:rsid w:val="00860C21"/>
    <w:rsid w:val="00872152"/>
    <w:rsid w:val="00885141"/>
    <w:rsid w:val="00893810"/>
    <w:rsid w:val="00897A91"/>
    <w:rsid w:val="008A2FFC"/>
    <w:rsid w:val="008D3949"/>
    <w:rsid w:val="008E69D8"/>
    <w:rsid w:val="0091154C"/>
    <w:rsid w:val="00913F6F"/>
    <w:rsid w:val="00920A22"/>
    <w:rsid w:val="00945C8B"/>
    <w:rsid w:val="00975599"/>
    <w:rsid w:val="009A61CF"/>
    <w:rsid w:val="009A7FD5"/>
    <w:rsid w:val="009B5CF0"/>
    <w:rsid w:val="009B7963"/>
    <w:rsid w:val="009D4833"/>
    <w:rsid w:val="009E1E4E"/>
    <w:rsid w:val="009E7C3D"/>
    <w:rsid w:val="009F374A"/>
    <w:rsid w:val="00A000C9"/>
    <w:rsid w:val="00A006D9"/>
    <w:rsid w:val="00A06ABE"/>
    <w:rsid w:val="00A360B6"/>
    <w:rsid w:val="00A37712"/>
    <w:rsid w:val="00A52FBA"/>
    <w:rsid w:val="00A6776E"/>
    <w:rsid w:val="00A736C5"/>
    <w:rsid w:val="00A967F8"/>
    <w:rsid w:val="00A978B8"/>
    <w:rsid w:val="00AA6532"/>
    <w:rsid w:val="00AC5C35"/>
    <w:rsid w:val="00AD729B"/>
    <w:rsid w:val="00B01DC2"/>
    <w:rsid w:val="00B04350"/>
    <w:rsid w:val="00B248C9"/>
    <w:rsid w:val="00B42011"/>
    <w:rsid w:val="00B4569C"/>
    <w:rsid w:val="00B55C3B"/>
    <w:rsid w:val="00B5658B"/>
    <w:rsid w:val="00B670D6"/>
    <w:rsid w:val="00B709BB"/>
    <w:rsid w:val="00B81FC2"/>
    <w:rsid w:val="00BB5AF9"/>
    <w:rsid w:val="00BE6442"/>
    <w:rsid w:val="00BE7FCE"/>
    <w:rsid w:val="00BF446D"/>
    <w:rsid w:val="00BF4DAF"/>
    <w:rsid w:val="00BF6788"/>
    <w:rsid w:val="00BF6E87"/>
    <w:rsid w:val="00C008B5"/>
    <w:rsid w:val="00C25636"/>
    <w:rsid w:val="00C93DAC"/>
    <w:rsid w:val="00CA3280"/>
    <w:rsid w:val="00CA3BD3"/>
    <w:rsid w:val="00CD52C7"/>
    <w:rsid w:val="00CF3BAD"/>
    <w:rsid w:val="00CF3EEF"/>
    <w:rsid w:val="00D00331"/>
    <w:rsid w:val="00D20A56"/>
    <w:rsid w:val="00D249C6"/>
    <w:rsid w:val="00D46FA4"/>
    <w:rsid w:val="00D60EAC"/>
    <w:rsid w:val="00D6402A"/>
    <w:rsid w:val="00D66FAB"/>
    <w:rsid w:val="00D81EB7"/>
    <w:rsid w:val="00DC79F0"/>
    <w:rsid w:val="00DD3923"/>
    <w:rsid w:val="00DF7146"/>
    <w:rsid w:val="00E05DF5"/>
    <w:rsid w:val="00E0635F"/>
    <w:rsid w:val="00E25F61"/>
    <w:rsid w:val="00E4209F"/>
    <w:rsid w:val="00E5541E"/>
    <w:rsid w:val="00E60867"/>
    <w:rsid w:val="00E636A3"/>
    <w:rsid w:val="00E93AEB"/>
    <w:rsid w:val="00E97432"/>
    <w:rsid w:val="00ED237B"/>
    <w:rsid w:val="00EE13C0"/>
    <w:rsid w:val="00EF4658"/>
    <w:rsid w:val="00F10E5C"/>
    <w:rsid w:val="00F11EE7"/>
    <w:rsid w:val="00F25931"/>
    <w:rsid w:val="00F40DD3"/>
    <w:rsid w:val="00F52B16"/>
    <w:rsid w:val="00F67CF4"/>
    <w:rsid w:val="00FA3404"/>
    <w:rsid w:val="00FB4A60"/>
    <w:rsid w:val="00FD0688"/>
    <w:rsid w:val="00FF3A50"/>
    <w:rsid w:val="00FF4A96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4B8CF"/>
  <w15:chartTrackingRefBased/>
  <w15:docId w15:val="{1B93EB45-8C86-40FD-935C-6315C01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B4569C"/>
  </w:style>
  <w:style w:type="paragraph" w:styleId="BalloonText">
    <w:name w:val="Balloon Text"/>
    <w:basedOn w:val="Normal"/>
    <w:link w:val="BalloonTextChar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7F"/>
  </w:style>
  <w:style w:type="paragraph" w:styleId="Footer">
    <w:name w:val="footer"/>
    <w:basedOn w:val="Normal"/>
    <w:link w:val="FooterChar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7F"/>
  </w:style>
  <w:style w:type="paragraph" w:styleId="ListParagraph">
    <w:name w:val="List Paragraph"/>
    <w:basedOn w:val="Normal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043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F9BBC-5B9C-446E-8A56-0AFFAA7B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สรายุทธ์ มิสุด</cp:lastModifiedBy>
  <cp:revision>4</cp:revision>
  <cp:lastPrinted>2025-04-26T04:16:00Z</cp:lastPrinted>
  <dcterms:created xsi:type="dcterms:W3CDTF">2025-04-26T03:16:00Z</dcterms:created>
  <dcterms:modified xsi:type="dcterms:W3CDTF">2025-04-26T04:16:00Z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