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1D3F2" w14:textId="2A5CE702" w:rsidR="007E180F" w:rsidRPr="009441CC" w:rsidRDefault="00226329" w:rsidP="007E180F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rFonts w:hint="cs"/>
          <w:b/>
          <w:bCs/>
          <w:color w:val="002060"/>
          <w:sz w:val="52"/>
          <w:szCs w:val="52"/>
          <w:cs/>
        </w:rPr>
        <w:t>4.</w:t>
      </w:r>
      <w:r w:rsidR="007E180F" w:rsidRPr="009441CC">
        <w:rPr>
          <w:rFonts w:hint="cs"/>
          <w:b/>
          <w:bCs/>
          <w:color w:val="002060"/>
          <w:sz w:val="52"/>
          <w:szCs w:val="52"/>
          <w:cs/>
        </w:rPr>
        <w:t>งาน</w:t>
      </w:r>
      <w:r w:rsidR="007E180F">
        <w:rPr>
          <w:rFonts w:hint="cs"/>
          <w:b/>
          <w:bCs/>
          <w:color w:val="002060"/>
          <w:sz w:val="52"/>
          <w:szCs w:val="52"/>
          <w:cs/>
        </w:rPr>
        <w:t>สอบสวน</w:t>
      </w:r>
    </w:p>
    <w:p w14:paraId="660443D1" w14:textId="552E728E" w:rsidR="007E180F" w:rsidRPr="007E180F" w:rsidRDefault="007E180F" w:rsidP="007E180F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 w:rsidR="005360A2">
        <w:rPr>
          <w:rFonts w:hint="cs"/>
          <w:b/>
          <w:bCs/>
          <w:color w:val="833C0B" w:themeColor="accent2" w:themeShade="80"/>
          <w:sz w:val="36"/>
          <w:szCs w:val="36"/>
          <w:cs/>
        </w:rPr>
        <w:t>๑๕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ตุลาคม พ.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>ศ.256</w:t>
      </w:r>
      <w:r w:rsidR="005360A2">
        <w:rPr>
          <w:rFonts w:hint="cs"/>
          <w:b/>
          <w:bCs/>
          <w:color w:val="833C0B" w:themeColor="accent2" w:themeShade="80"/>
          <w:sz w:val="36"/>
          <w:szCs w:val="36"/>
          <w:cs/>
        </w:rPr>
        <w:t>๗</w:t>
      </w:r>
    </w:p>
    <w:p w14:paraId="0E3D2B65" w14:textId="77777777" w:rsidR="007E180F" w:rsidRDefault="007E180F"/>
    <w:p w14:paraId="55C59731" w14:textId="2611B37A" w:rsidR="005360A2" w:rsidRPr="005360A2" w:rsidRDefault="007E180F" w:rsidP="005360A2">
      <w:pPr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color w:val="002060"/>
          <w:sz w:val="36"/>
          <w:szCs w:val="36"/>
          <w:cs/>
        </w:rPr>
        <w:t>รับแจ้งความคดี</w:t>
      </w:r>
      <w:r w:rsidR="005360A2">
        <w:rPr>
          <w:rFonts w:hint="cs"/>
          <w:b/>
          <w:bCs/>
          <w:color w:val="002060"/>
          <w:sz w:val="36"/>
          <w:szCs w:val="36"/>
          <w:cs/>
        </w:rPr>
        <w:t>อาชญากรรมทางเทคโนโลยี (คดีออนไลน์)</w:t>
      </w:r>
    </w:p>
    <w:p w14:paraId="03B96D47" w14:textId="77777777" w:rsidR="007E180F" w:rsidRDefault="007E180F"/>
    <w:p w14:paraId="0DC7E189" w14:textId="110FD1EE" w:rsidR="007E180F" w:rsidRDefault="007E180F"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A5B3EA" wp14:editId="4FA525F2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6492240" cy="1816100"/>
                <wp:effectExtent l="0" t="0" r="22860" b="12700"/>
                <wp:wrapNone/>
                <wp:docPr id="273" name="สี่เหลี่ยมผืนผ้า: มุมมน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18161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CB5A1" w14:textId="242BD089" w:rsidR="007E180F" w:rsidRPr="005360A2" w:rsidRDefault="007E180F" w:rsidP="007E180F">
                            <w:pPr>
                              <w:jc w:val="thaiDistribute"/>
                              <w:rPr>
                                <w:color w:val="002060"/>
                                <w:spacing w:val="-14"/>
                              </w:rPr>
                            </w:pP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>สภ.ทุ่งตะโก ภ.จว.ชุมพร วันนี้ (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๑๕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ต.ค.๒๕๖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) เวลา 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๐๙</w:t>
                            </w:r>
                            <w:r>
                              <w:rPr>
                                <w:color w:val="002060"/>
                              </w:rPr>
                              <w:t>.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น. ได้มีประชาชนผู้เสียหายเข้าพบ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พนักงานสอบสวน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ทุ่งตะโก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เพื่อแจ้งความร้องทุกข์ดำเนินคดีกรณ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ี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>หลอกลวงคดีอาชญากรรมทางเทคโนโลยี (คดีออนไลน์)</w:t>
                            </w:r>
                            <w:r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6"/>
                                <w:cs/>
                              </w:rPr>
                              <w:t xml:space="preserve"> โดยได้นำข้อมูลพยานหลักฐาน</w:t>
                            </w:r>
                            <w:r w:rsidRPr="00122CFB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เข้าพบ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พนักงานสอบสวนเพื่อแจ้งความดำเนินคดี โดยมี 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อ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วินัย ขวัญทองอินทร์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</w:t>
                            </w:r>
                            <w:r w:rsidR="005360A2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รอง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สว.(สอบสวน) สภ.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BF63A7"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ปฏิบัติหน้าที่ร้อยเวร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๓๐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ประจำวัน เป็นผู้รับแจ้งและ</w:t>
                            </w:r>
                            <w:r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ได้</w:t>
                            </w:r>
                            <w:r w:rsidRPr="002F6A0F">
                              <w:rPr>
                                <w:rFonts w:hint="cs"/>
                                <w:color w:val="002060"/>
                                <w:spacing w:val="-2"/>
                                <w:cs/>
                              </w:rPr>
                              <w:t>ดำเนินการสอบปากคำผู้เสียหาย รวบรวมพยานหลักฐานเพื่อดำเนินคดีตามกฎหมายต่อไป</w:t>
                            </w:r>
                            <w:r>
                              <w:rPr>
                                <w:rFonts w:hint="cs"/>
                                <w:color w:val="002060"/>
                                <w:cs/>
                              </w:rPr>
                              <w:t xml:space="preserve"> </w:t>
                            </w:r>
                          </w:p>
                          <w:p w14:paraId="58B118F1" w14:textId="3CA9699C" w:rsidR="007E180F" w:rsidRDefault="007E180F" w:rsidP="005360A2">
                            <w:pPr>
                              <w:jc w:val="thaiDistribute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color w:val="002060"/>
                                <w:cs/>
                              </w:rPr>
                              <w:tab/>
                            </w:r>
                          </w:p>
                          <w:p w14:paraId="675ECD60" w14:textId="77777777" w:rsidR="007E180F" w:rsidRDefault="007E180F" w:rsidP="007E1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A5B3EA" id="สี่เหลี่ยมผืนผ้า: มุมมน 273" o:spid="_x0000_s1026" style="position:absolute;margin-left:0;margin-top:.1pt;width:511.2pt;height:143pt;z-index:-25165721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" fillcolor="#fbe5d6" strokecolor="#fff2cc" strokeweight="1pt">
                <v:stroke joinstyle="miter"/>
                <v:textbox>
                  <w:txbxContent>
                    <w:p w14:paraId="1D6CB5A1" w14:textId="242BD089" w:rsidR="007E180F" w:rsidRPr="005360A2" w:rsidRDefault="007E180F" w:rsidP="007E180F">
                      <w:pPr>
                        <w:jc w:val="thaiDistribute"/>
                        <w:rPr>
                          <w:color w:val="002060"/>
                          <w:spacing w:val="-14"/>
                        </w:rPr>
                      </w:pPr>
                      <w:r>
                        <w:rPr>
                          <w:rFonts w:hint="cs"/>
                          <w:color w:val="002060"/>
                          <w:cs/>
                        </w:rPr>
                        <w:t>สภ.ทุ่งตะโก ภ.จว.ชุมพร วันนี้ (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๑๕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ต.ค.๒๕๖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๗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) เวลา 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๐๙</w:t>
                      </w:r>
                      <w:r>
                        <w:rPr>
                          <w:color w:val="002060"/>
                        </w:rPr>
                        <w:t>.</w:t>
                      </w:r>
                      <w:r w:rsidR="005360A2">
                        <w:rPr>
                          <w:rFonts w:hint="cs"/>
                          <w:color w:val="002060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น. ได้มีประชาชนผู้เสียหายเข้าพบ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พนักงานสอบสวน สภ.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ทุ่งตะโก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เพื่อแจ้งความร้องทุกข์ดำเนินคดีกรณ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ี</w:t>
                      </w:r>
                      <w:r w:rsidR="005360A2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>หลอกลวงคดีอาชญากรรมทางเทคโนโลยี (คดีออนไลน์)</w:t>
                      </w:r>
                      <w:r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</w:t>
                      </w:r>
                      <w:r w:rsidRPr="00122CFB">
                        <w:rPr>
                          <w:rFonts w:hint="cs"/>
                          <w:color w:val="002060"/>
                          <w:spacing w:val="-6"/>
                          <w:cs/>
                        </w:rPr>
                        <w:t xml:space="preserve"> โดยได้นำข้อมูลพยานหลักฐาน</w:t>
                      </w:r>
                      <w:r w:rsidRPr="00122CFB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เข้าพบ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พนักงานสอบสวนเพื่อแจ้งความดำเนินคดี โดยมี 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อ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วินัย ขวัญทองอินทร์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</w:t>
                      </w:r>
                      <w:r w:rsidR="005360A2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รอง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สว.(สอบสวน) สภ.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BF63A7"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ปฏิบัติหน้าที่ร้อยเวร 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๓๐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ประจำวัน เป็นผู้รับแจ้งและ</w:t>
                      </w:r>
                      <w:r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ได้</w:t>
                      </w:r>
                      <w:r w:rsidRPr="002F6A0F">
                        <w:rPr>
                          <w:rFonts w:hint="cs"/>
                          <w:color w:val="002060"/>
                          <w:spacing w:val="-2"/>
                          <w:cs/>
                        </w:rPr>
                        <w:t>ดำเนินการสอบปากคำผู้เสียหาย รวบรวมพยานหลักฐานเพื่อดำเนินคดีตามกฎหมายต่อไป</w:t>
                      </w:r>
                      <w:r>
                        <w:rPr>
                          <w:rFonts w:hint="cs"/>
                          <w:color w:val="002060"/>
                          <w:cs/>
                        </w:rPr>
                        <w:t xml:space="preserve"> </w:t>
                      </w:r>
                    </w:p>
                    <w:p w14:paraId="58B118F1" w14:textId="3CA9699C" w:rsidR="007E180F" w:rsidRDefault="007E180F" w:rsidP="005360A2">
                      <w:pPr>
                        <w:jc w:val="thaiDistribute"/>
                        <w:rPr>
                          <w:color w:val="002060"/>
                        </w:rPr>
                      </w:pPr>
                      <w:r>
                        <w:rPr>
                          <w:color w:val="002060"/>
                          <w:cs/>
                        </w:rPr>
                        <w:tab/>
                      </w:r>
                    </w:p>
                    <w:p w14:paraId="675ECD60" w14:textId="77777777" w:rsidR="007E180F" w:rsidRDefault="007E180F" w:rsidP="007E180F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F97545" w14:textId="0C5AC3A2" w:rsidR="005B5330" w:rsidRDefault="005B5330"/>
    <w:p w14:paraId="368CD2CA" w14:textId="77777777" w:rsidR="00086231" w:rsidRDefault="00086231"/>
    <w:p w14:paraId="57CF7A14" w14:textId="77777777" w:rsidR="00086231" w:rsidRDefault="00086231"/>
    <w:p w14:paraId="71E9FAFB" w14:textId="77777777" w:rsidR="00086231" w:rsidRDefault="00086231"/>
    <w:p w14:paraId="35084FA5" w14:textId="77777777" w:rsidR="00086231" w:rsidRDefault="00086231"/>
    <w:p w14:paraId="41AA61C5" w14:textId="77777777" w:rsidR="00086231" w:rsidRDefault="00086231"/>
    <w:p w14:paraId="7A03FEB4" w14:textId="77777777" w:rsidR="00086231" w:rsidRDefault="00086231"/>
    <w:p w14:paraId="25734824" w14:textId="77777777" w:rsidR="00086231" w:rsidRDefault="00086231"/>
    <w:p w14:paraId="61963835" w14:textId="77777777" w:rsidR="00086231" w:rsidRDefault="00086231"/>
    <w:p w14:paraId="55C8045D" w14:textId="77777777" w:rsidR="00086231" w:rsidRDefault="00086231"/>
    <w:p w14:paraId="71587667" w14:textId="4CF547FF" w:rsidR="00086231" w:rsidRDefault="005360A2" w:rsidP="005360A2">
      <w:pPr>
        <w:jc w:val="center"/>
      </w:pPr>
      <w:r>
        <w:rPr>
          <w:rFonts w:hint="cs"/>
          <w:noProof/>
          <w:cs/>
          <w14:ligatures w14:val="standardContextual"/>
        </w:rPr>
        <w:t xml:space="preserve">       </w:t>
      </w:r>
      <w:r>
        <w:rPr>
          <w:noProof/>
          <w14:ligatures w14:val="standardContextual"/>
        </w:rPr>
        <w:drawing>
          <wp:inline distT="0" distB="0" distL="0" distR="0" wp14:anchorId="7DEE23A1" wp14:editId="62BE9BAF">
            <wp:extent cx="5486400" cy="2984006"/>
            <wp:effectExtent l="0" t="0" r="0" b="6985"/>
            <wp:docPr id="10556443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4435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2656" cy="299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FEF53" w14:textId="77777777" w:rsidR="00086231" w:rsidRDefault="00086231"/>
    <w:p w14:paraId="2B34A73E" w14:textId="77777777" w:rsidR="00086231" w:rsidRDefault="00086231"/>
    <w:p w14:paraId="1B62EB09" w14:textId="58AECDFF" w:rsidR="00086231" w:rsidRDefault="00086231" w:rsidP="00086231">
      <w:pPr>
        <w:jc w:val="center"/>
      </w:pPr>
    </w:p>
    <w:sectPr w:rsidR="000862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0F"/>
    <w:rsid w:val="00043B4D"/>
    <w:rsid w:val="00086231"/>
    <w:rsid w:val="0011540B"/>
    <w:rsid w:val="00226329"/>
    <w:rsid w:val="005360A2"/>
    <w:rsid w:val="005B5330"/>
    <w:rsid w:val="007E180F"/>
    <w:rsid w:val="0093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62011"/>
  <w15:chartTrackingRefBased/>
  <w15:docId w15:val="{02F18029-FF47-4DE0-9371-398B55CBD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80F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180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180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180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8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180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8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180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8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180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180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180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180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180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180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180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180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180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180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180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180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E180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180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E180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E180F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8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E180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180F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8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E180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180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F5496" w:themeColor="accent1" w:themeShade="BF"/>
      <w:kern w:val="2"/>
      <w:sz w:val="22"/>
      <w:szCs w:val="28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180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180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สรายุทธ์ มิสุด</cp:lastModifiedBy>
  <cp:revision>4</cp:revision>
  <cp:lastPrinted>2025-04-09T05:54:00Z</cp:lastPrinted>
  <dcterms:created xsi:type="dcterms:W3CDTF">2025-04-09T05:32:00Z</dcterms:created>
  <dcterms:modified xsi:type="dcterms:W3CDTF">2025-04-18T13:16:00Z</dcterms:modified>
</cp:coreProperties>
</file>